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“</w:t>
      </w: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二维码登录</w:t>
      </w:r>
      <w:r>
        <w:rPr>
          <w:rFonts w:hint="eastAsia" w:ascii="黑体" w:hAnsi="黑体" w:eastAsia="黑体"/>
          <w:b/>
          <w:bCs/>
          <w:sz w:val="32"/>
          <w:szCs w:val="36"/>
        </w:rPr>
        <w:t>”登录方式操作指南</w:t>
      </w:r>
    </w:p>
    <w:p>
      <w:pPr>
        <w:ind w:firstLine="426" w:firstLineChars="177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【功能概述】</w:t>
      </w:r>
    </w:p>
    <w:p>
      <w:pPr>
        <w:ind w:firstLine="424" w:firstLineChars="177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企业用户选择电子税务局“企业业务办理入口”，录入企业主体和办税人员 信息，完成企业用户及办税人员身份验证后，实现企业用户登录。</w:t>
      </w:r>
    </w:p>
    <w:p>
      <w:pPr>
        <w:ind w:firstLine="426" w:firstLineChars="177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 xml:space="preserve">【功能类别】 </w:t>
      </w:r>
    </w:p>
    <w:p>
      <w:pPr>
        <w:ind w:firstLine="424" w:firstLineChars="177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功能类型：系统功能 </w:t>
      </w:r>
    </w:p>
    <w:p>
      <w:pPr>
        <w:ind w:firstLine="424" w:firstLineChars="177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发起方式：纳税人自主发起</w:t>
      </w:r>
    </w:p>
    <w:p>
      <w:pPr>
        <w:ind w:firstLine="424" w:firstLineChars="177"/>
        <w:rPr>
          <w:rFonts w:ascii="宋体" w:hAnsi="宋体" w:eastAsia="宋体"/>
          <w:sz w:val="24"/>
          <w:szCs w:val="24"/>
        </w:rPr>
      </w:pPr>
    </w:p>
    <w:p>
      <w:pPr>
        <w:ind w:firstLine="426" w:firstLineChars="177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【</w:t>
      </w:r>
      <w:r>
        <w:rPr>
          <w:rFonts w:hint="eastAsia" w:ascii="宋体" w:hAnsi="宋体" w:eastAsia="宋体"/>
          <w:b/>
          <w:bCs/>
          <w:sz w:val="24"/>
          <w:szCs w:val="24"/>
        </w:rPr>
        <w:t>界面示例</w:t>
      </w:r>
      <w:r>
        <w:rPr>
          <w:rFonts w:ascii="宋体" w:hAnsi="宋体" w:eastAsia="宋体"/>
          <w:b/>
          <w:bCs/>
          <w:sz w:val="24"/>
          <w:szCs w:val="24"/>
        </w:rPr>
        <w:t>】</w:t>
      </w:r>
    </w:p>
    <w:p>
      <w:r>
        <w:drawing>
          <wp:inline distT="0" distB="0" distL="114300" distR="114300">
            <wp:extent cx="5266690" cy="2446655"/>
            <wp:effectExtent l="0" t="0" r="635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4" w:firstLineChars="177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【</w:t>
      </w:r>
      <w:r>
        <w:rPr>
          <w:rFonts w:hint="eastAsia" w:ascii="宋体" w:hAnsi="宋体" w:eastAsia="宋体"/>
          <w:sz w:val="24"/>
          <w:szCs w:val="24"/>
        </w:rPr>
        <w:t>操作说明</w:t>
      </w:r>
      <w:r>
        <w:rPr>
          <w:rFonts w:ascii="宋体" w:hAnsi="宋体" w:eastAsia="宋体"/>
          <w:sz w:val="24"/>
          <w:szCs w:val="24"/>
        </w:rPr>
        <w:t>】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>在“企业业务”页面，</w:t>
      </w:r>
      <w:r>
        <w:rPr>
          <w:rFonts w:hint="eastAsia" w:ascii="宋体" w:hAnsi="宋体" w:eastAsia="宋体"/>
          <w:sz w:val="24"/>
          <w:szCs w:val="24"/>
        </w:rPr>
        <w:t>选择“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二维码</w:t>
      </w:r>
      <w:r>
        <w:rPr>
          <w:rFonts w:hint="eastAsia" w:ascii="宋体" w:hAnsi="宋体" w:eastAsia="宋体"/>
          <w:sz w:val="24"/>
          <w:szCs w:val="24"/>
        </w:rPr>
        <w:t>”登录方式。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使用新疆税务APP在已登录情况下点击右上方扫一扫按钮，扫描登录页面二维码确认登录即可</w:t>
      </w:r>
    </w:p>
    <w:p>
      <w:pPr>
        <w:pStyle w:val="4"/>
        <w:numPr>
          <w:numId w:val="0"/>
        </w:numPr>
        <w:spacing w:line="360" w:lineRule="auto"/>
        <w:ind w:left="425" w:leftChars="0"/>
        <w:jc w:val="center"/>
      </w:pPr>
      <w:r>
        <w:drawing>
          <wp:inline distT="0" distB="0" distL="114300" distR="114300">
            <wp:extent cx="2781300" cy="5554980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5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spacing w:line="360" w:lineRule="auto"/>
        <w:ind w:left="425" w:left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3406140" cy="553212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numPr>
          <w:numId w:val="0"/>
        </w:numPr>
        <w:spacing w:line="360" w:lineRule="auto"/>
        <w:ind w:left="425" w:lef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C7A18"/>
    <w:multiLevelType w:val="multilevel"/>
    <w:tmpl w:val="331C7A18"/>
    <w:lvl w:ilvl="0" w:tentative="0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F5014"/>
    <w:rsid w:val="218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2021-11-20T11:39:00Z</dcterms:created>
  <dc:creator>天黑请闭眼</dc:creator>
  <cp:lastModifiedBy>天黑请闭眼</cp:lastModifiedBy>
  <dcterms:modified xsi:type="dcterms:W3CDTF">2021-11-20T12:29:37Z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B380B426665A410F945839283DD2278E</vt:lpwstr>
  </property>
</Properties>
</file>